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Hyperpersoonlijke personeelswerving in Het Financieele Dagblad tart de AVG- regels.</w:t>
      </w:r>
    </w:p>
    <w:p>
      <w:pPr/>
      <w:r>
        <w:rPr>
          <w:sz w:val="28"/>
          <w:szCs w:val="28"/>
          <w:b w:val="1"/>
          <w:bCs w:val="1"/>
        </w:rPr>
        <w:t xml:space="preserve">Verboden is het niet - om iemand bij naam en toenaam te noemen in een paginagrote advertentie in een landelijke dagblad. Maar of het binnen de regels van de complexe AVG-wetgeving valt, is wel de vraag. De campagne die vandaag start in Het Financieele Dagblad - 4 paginagrote advertenties die elkaar een week lang zullen opvolgen - daagt duidelijk de wet uit door 4 bekende en minder bekende personen persoonlijk aan te spreken en te benaderen. Raymond Cloosterman, CEO van Rituals, is één van de benadeelden. Of één van de gelukkigen - het is maar hoe je het bekijkt. Non Plus Ultra reDesign Agency, de afzender en plaatser van de opvallende campagne, doet in elk geval recht aan haar positionering ‘Shift happens’ door in dit geval de grenzen van privacy op te zoeken.</w:t>
      </w:r>
    </w:p>
    <w:p/>
    <w:p>
      <w:pPr/>
      <w:r>
        <w:rPr>
          <w:b w:val="1"/>
          <w:bCs w:val="1"/>
        </w:rPr>
        <w:t xml:space="preserve">Amsterdam, 30 december 2024 – </w:t>
      </w:r>
    </w:p>
    <w:p>
      <w:pPr/>
      <w:r>
        <w:rPr/>
        <w:t xml:space="preserve">Schieten met hagel, anders kun je het niet noemen: in een advertentie met een oplage van 135.000 exemplaren op zoek zijn naar één specifiek iemand. Is dat geen verspilling? Dan kun je toch net zo goed een appje of een mailtje sturen? </w:t>
      </w:r>
    </w:p>
    <w:p>
      <w:pPr/>
      <w:r>
        <w:rPr>
          <w:i w:val="1"/>
          <w:iCs w:val="1"/>
        </w:rPr>
        <w:t xml:space="preserve">“De vraag is of je het allemaal zo nauw en letterlijk moet nemen”,</w:t>
      </w:r>
    </w:p>
    <w:p>
      <w:pPr/>
      <w:r>
        <w:rPr/>
        <w:t xml:space="preserve"> zegt Herbert van Hoogdalem, één van de bedenkers van de opvallende campagne. </w:t>
      </w:r>
    </w:p>
    <w:p>
      <w:pPr/>
      <w:r>
        <w:rPr>
          <w:i w:val="1"/>
          <w:iCs w:val="1"/>
        </w:rPr>
        <w:t xml:space="preserve">“Het is natuurlijk onzin om te denken dat - bijvoorbeeld - Raymond Cloosterman in zou gaan op ons aanbod. We zijn een nog niet veel betekenende start-up, hij bedenkt zich natuurlijk wel 3 keer voordat-ie bij ons CEO wordt”</w:t>
      </w:r>
    </w:p>
    <w:p>
      <w:pPr/>
      <w:r>
        <w:rPr/>
        <w:t xml:space="preserve">. Toch is het ongetwijfeld een interessante case voor juristen: het ongevraagd en zonder overleg noemen bij naam van mensen is nog niet eerder voorgekomen in een personeelswervingscampagne - jurisprudentie is voor zover dan ook nog niet bekend.</w:t>
      </w:r>
    </w:p>
    <w:p>
      <w:pPr/>
      <w:r>
        <w:rPr>
          <w:b w:val="1"/>
          <w:bCs w:val="1"/>
        </w:rPr>
        <w:t xml:space="preserve">-.-</w:t>
      </w:r>
    </w:p>
    <w:p>
      <w:pPr/>
      <w:r>
        <w:rPr/>
        <w:t xml:space="preserve">Non Plus Ultra </w:t>
      </w:r>
    </w:p>
    <w:p>
      <w:pPr/>
      <w:r>
        <w:rPr>
          <w:i w:val="1"/>
          <w:iCs w:val="1"/>
        </w:rPr>
        <w:t xml:space="preserve">re</w:t>
      </w:r>
    </w:p>
    <w:p>
      <w:pPr/>
      <w:r>
        <w:rPr/>
        <w:t xml:space="preserve">Design Agency - een nieuw bureau dat volgens eigen zeggen ‘bedrijven en ideeën bedenkt waarvan iedereen zich afvraagt waarom niemand er eerder opkwam’ - laat met haar eerste campagne in elk geval zien dat ze waarmaakt waar ze voor staat. Het is haar er alles aan gelegen om de juiste mensen te vinden - en snel ook.</w:t>
      </w:r>
    </w:p>
    <w:p>
      <w:pPr/>
      <w:r>
        <w:rPr>
          <w:i w:val="1"/>
          <w:iCs w:val="1"/>
        </w:rPr>
        <w:t xml:space="preserve">“De meeste wervingscampagnes zijn nogal saai en gedegen, best gek in een markt waarin iedereen vecht om goed personeel</w:t>
      </w:r>
    </w:p>
    <w:p>
      <w:pPr/>
      <w:r>
        <w:rPr/>
        <w:t xml:space="preserve">...”, vult Hannah Fransen, medebedenkster van de campagne aan. </w:t>
      </w:r>
    </w:p>
    <w:p>
      <w:pPr/>
      <w:r>
        <w:rPr>
          <w:i w:val="1"/>
          <w:iCs w:val="1"/>
        </w:rPr>
        <w:t xml:space="preserve">“...Je kunt wel een profiel schrijven van iemand die je voor ogen hebt, maar waarom zou je niet gewoon die persoon zelf beschrijven. Of: áánschrijven, letterlijk...?”</w:t>
      </w:r>
    </w:p>
    <w:p>
      <w:pPr/>
      <w:r>
        <w:rPr/>
        <w:t xml:space="preserve">Natuurlijk hadden ze de ideale mensen al op het oog en in het achterhoofd. Een CEO, een designer, een business analist en een A.I.-specialist: ze wisten precies wie en wat ze wilden hebben. Vandaar dat ze het zichzelf makkelijk maakten en de betreffende personen in een paginagrote open brief uitnodigen hun baan op te zeggen, en zich aan te sluiten bij de nog op te richten coöperatie. Onder het motto ‘waarom moeilijk doen als het makkelijk kan’, wordt er een poging gedaan </w:t>
      </w:r>
    </w:p>
    <w:p>
      <w:pPr/>
      <w:r>
        <w:rPr>
          <w:i w:val="1"/>
          <w:iCs w:val="1"/>
        </w:rPr>
        <w:t xml:space="preserve">key employees</w:t>
      </w:r>
    </w:p>
    <w:p>
      <w:pPr/>
      <w:r>
        <w:rPr/>
        <w:t xml:space="preserve"> weg te kopen bij gerenommeerde werkgevers als Rituals, PwC, Berenschot en Happy Horizon. Het wordt de beoogde nieuwe medewerkers overigens wel makkelijk gemaakt: veel heeft het nieuwe bedrijfje de kandidaten nog niet te bieden. Vol zelfspot worden snoepreisjes, lease-auto’s en eclatante onkostenvergoedingen alvast als niet-onderhandelbaar bestempeld. Daar is simpelweg geen geld voor. En als het er wel was geweest, hadden ze het wel besteedt aan eerlijker (her)verdelen van welvaart, welzijn en kansrijkheid - hun core business.</w:t>
      </w:r>
    </w:p>
    <w:p>
      <w:pPr/>
      <w:r>
        <w:rPr/>
        <w:t xml:space="preserve">Op de vraag of ze niet bang zijn voor hoge boetes, antwoord Van Hoogdalem: </w:t>
      </w:r>
    </w:p>
    <w:p>
      <w:pPr/>
      <w:r>
        <w:rPr>
          <w:i w:val="1"/>
          <w:iCs w:val="1"/>
        </w:rPr>
        <w:t xml:space="preserve">“Tja, je weet het natuurlijk nooit. Maar angst is altijd een slechte raadgever. Het zou toch wat zijn als de grote jongens als PwC en Berenschot hier aanstoot aan zouden nemen en ons kapot gaan procederen. Beetje kinderachtig. Volgens ons zouden ze het juist als een compliment moeten beschouwen - feitelijk maken we gratis reclame voor hen, ze worden best bewierookt...”</w:t>
      </w:r>
    </w:p>
    <w:p>
      <w:pPr/>
      <w:r>
        <w:rPr/>
        <w:t xml:space="preserve">Van te voren is er geen overleg geweest met de bij naam genoemde personen, wat volgens de regels van de Algemene Verordening Gegevensbescherming (AVG) eigenlijk wel had gemoeten. En dan is er ook nog het ‘gerechtvaardigd belang’ van de adverteerder. Hoe zit dat dan? Fransen vult aan:</w:t>
      </w:r>
    </w:p>
    <w:p>
      <w:pPr/>
      <w:r>
        <w:rPr>
          <w:i w:val="1"/>
          <w:iCs w:val="1"/>
        </w:rPr>
        <w:t xml:space="preserve"> “Ons motto is: de wereld is ziek, en wij gaan haar beter maken. Dat je daar de topspecialisten uit een bepaald vakgebied voor nodig hebt, lijkt ons - duh - nogal een gerechtvaardigd belang: we zijn geen zinloze dozenschuivers maar proberen daadwerkelijk impact te maken op de hele samenleving. Dan mogen we toch wel een beetje schuren ook?”</w:t>
      </w:r>
    </w:p>
    <w:p>
      <w:pPr/>
      <w:r>
        <w:rPr/>
        <w:t xml:space="preserve">Het nieuwe bedrijfje gaat per 1 februari 2025 officieel van start en begint het nieuwe jaar in elk geval al gedurfd. Het is de vraag of deze actie hen niet al de nek omdraait nog voor ze goed en wel begonnen zijn. Van Hoogdalem denkt van niet: “</w:t>
      </w:r>
    </w:p>
    <w:p>
      <w:pPr/>
      <w:r>
        <w:rPr>
          <w:i w:val="1"/>
          <w:iCs w:val="1"/>
        </w:rPr>
        <w:t xml:space="preserve">Wij gaan liever voor achteraf excuses aanbieden, dan vooraf toestemming vragen. Het algemene belang weegt in dit geval in onze ogen zwaarder dan het persoonlijke”.</w:t>
      </w:r>
    </w:p>
    <w:p>
      <w:pPr/>
      <w:r>
        <w:rPr>
          <w:b w:val="1"/>
          <w:bCs w:val="1"/>
        </w:rPr>
        <w:t xml:space="preserve">-.-</w:t>
      </w:r>
    </w:p>
    <w:p/>
    <w:p>
      <w:pPr/>
      <w:r>
        <w:rPr>
          <w:b w:val="1"/>
          <w:bCs w:val="1"/>
        </w:rPr>
        <w:t xml:space="preserve">Noot voor de redactie (niet voor publicatie)</w:t>
      </w:r>
    </w:p>
    <w:p/>
    <w:p>
      <w:pPr/>
      <w:r>
        <w:rPr/>
        <w:t xml:space="preserve">Voor meer informatie en eventueel extra beeldmateriaal: Herbert van Hoogdalem (+31683699221 - </w:t>
      </w:r>
    </w:p>
    <w:p>
      <w:pPr/>
      <w:hyperlink r:id="rId7" w:history="1">
        <w:r>
          <w:rPr/>
          <w:t xml:space="preserve">herbert@nonplusultra.agency</w:t>
        </w:r>
      </w:hyperlink>
    </w:p>
    <w:p>
      <w:pPr/>
      <w:r>
        <w:rPr/>
        <w:t xml:space="preserve"> - </w:t>
      </w:r>
    </w:p>
    <w:p>
      <w:pPr/>
      <w:hyperlink r:id="rId8" w:history="1">
        <w:r>
          <w:rPr/>
          <w:t xml:space="preserve">LinkedIn</w:t>
        </w:r>
      </w:hyperlink>
    </w:p>
    <w:p>
      <w:pPr/>
      <w:r>
        <w:rPr/>
        <w:t xml:space="preserve"> ) of Daisy Alsemgeest (+31652025886 - </w:t>
      </w:r>
    </w:p>
    <w:p>
      <w:pPr/>
      <w:hyperlink r:id="rId9" w:history="1">
        <w:r>
          <w:rPr/>
          <w:t xml:space="preserve">daisy@nonplusultra.agency</w:t>
        </w:r>
      </w:hyperlink>
    </w:p>
    <w:p>
      <w:pPr/>
      <w:r>
        <w:rPr/>
        <w:t xml:space="preserve"> - </w:t>
      </w:r>
    </w:p>
    <w:p>
      <w:pPr/>
      <w:hyperlink r:id="rId10" w:history="1">
        <w:r>
          <w:rPr/>
          <w:t xml:space="preserve">Linkedin</w:t>
        </w:r>
      </w:hyperlink>
    </w:p>
    <w:p>
      <w:pPr/>
      <w:r>
        <w:rPr/>
        <w:t xml:space="preserve">)</w:t>
      </w:r>
    </w:p>
    <w:p>
      <w:pPr/>
      <w:r>
        <w:rPr/>
        <w:t xml:space="preserve">Non Plus Ultra Coöperatie U.A. is een nieuwe venture builder met een sterke focus op het rechtvaardiger herverdelen van welvaart, welzijn en kansrijkheid | </w:t>
      </w:r>
    </w:p>
    <w:p>
      <w:pPr/>
      <w:hyperlink r:id="rId11" w:history="1">
        <w:r>
          <w:rPr/>
          <w:t xml:space="preserve">www.nonplusultra.agency</w:t>
        </w:r>
      </w:hyperlink>
    </w:p>
    <w:p>
      <w:pPr/>
      <w:r>
        <w:rPr/>
        <w:t xml:space="preserve"> | </w:t>
      </w:r>
    </w:p>
    <w:p>
      <w:pPr/>
      <w:hyperlink r:id="rId12" w:history="1">
        <w:r>
          <w:rPr/>
          <w:t xml:space="preserve">shifthappens@nonplusultra.agency</w:t>
        </w:r>
      </w:hyperlink>
    </w:p>
    <w:p>
      <w:pPr/>
      <w:r>
        <w:rPr>
          <w:b w:val="1"/>
          <w:bCs w:val="1"/>
        </w:rPr>
        <w:t xml:space="preserve"> </w:t>
      </w:r>
    </w:p>
    <w:p>
      <w:pPr/>
      <w:r>
        <w:rPr/>
        <w:t xml:space="preserve">| +31611487252</w:t>
      </w:r>
    </w:p>
    <w:p/>
    <w:p>
      <w:pPr>
        <w:jc w:val="left"/>
      </w:pPr>
      <w:r>
        <w:pict>
          <v:shape id="_x0000_s104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Non Plus Ultra reDesign Agency</w:t>
      </w:r>
    </w:p>
    <w:p>
      <w:pPr/>
      <w:r>
        <w:rPr/>
        <w:t xml:space="preserve">Non Plus Ultra bedenkt ideeën waarvan iedereen zich afvraagt waarom niemand er eerder op kwam. We zijn een nieuw soort venture builder met een sterke focus op het rechtvaardiger herverdelen van welvaart, welzijn en kansrijkheid. Want de wereld heeft geen nieuwe app nodig - de wereld heeft nieuwe systemen nodig.&lt;br /&gt;
&lt;br /&gt;
We werken in de eerste plaats pro-actief aan complete concepten, bedrijven, platforms, merken, communities en producten die de wereld een stukje mooier en inclusiever maken.&lt;br /&gt;
&lt;br /&gt;
Dat doen we uitsluitend met neurodivergente mensen, omdat we weten dat daar het intellect en de vindingrijkheid zit die we voor de toekomst hard nodig hebben. Wat anderen als beperking zien, zien wij als superkracht.</w:t>
      </w:r>
    </w:p>
    <w:p/>
    <w:p>
      <w:pPr/>
      <w:r>
        <w:rPr>
          <w:b w:val="1"/>
          <w:bCs w:val="1"/>
        </w:rPr>
        <w:t xml:space="preserve">Newsroom</w:t>
      </w:r>
    </w:p>
    <w:p>
      <w:pPr/>
      <w:r>
        <w:rPr/>
        <w:t xml:space="preserve">Bekijk het volledige persbericht inclusief meer foto's en video's in onze Newsroom.</w:t>
      </w:r>
    </w:p>
    <w:p>
      <w:hyperlink r:id="rId13" w:history="1">
        <w:r>
          <w:rPr>
            <w:color w:val="0000FF"/>
            <w:u w:val="single"/>
          </w:rPr>
          <w:t xml:space="preserve">Bekijk het volledige persbericht</w:t>
        </w:r>
      </w:hyperlink>
    </w:p>
    <w:p>
      <w:hyperlink r:id="rId14" w:history="1">
        <w:r>
          <w:rPr>
            <w:color w:val="0000FF"/>
            <w:u w:val="single"/>
          </w:rPr>
          <w:t xml:space="preserve">Bekijk alle voorgaande persberichten</w:t>
        </w:r>
      </w:hyperlink>
    </w:p>
    <w:p/>
    <w:p>
      <w:pPr/>
      <w:r>
        <w:rPr>
          <w:b w:val="1"/>
          <w:bCs w:val="1"/>
        </w:rPr>
        <w:t xml:space="preserve">Contact informatie</w:t>
      </w:r>
    </w:p>
    <w:p>
      <w:pPr/>
      <w:r>
        <w:rPr/>
        <w:t xml:space="preserve">Naam: Herbert van Hoogdalem</w:t>
      </w:r>
    </w:p>
    <w:p>
      <w:pPr/>
      <w:r>
        <w:rPr/>
        <w:t xml:space="preserve">E-mail: herbert@nonplusultra.agency</w:t>
      </w:r>
    </w:p>
    <w:p>
      <w:pPr/>
      <w:r>
        <w:rPr/>
        <w:t xml:space="preserve">Telefoonnummer: +31683699221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herbert@nonplusultra.agency" TargetMode="External"/><Relationship Id="rId8" Type="http://schemas.openxmlformats.org/officeDocument/2006/relationships/hyperlink" Target="https://www.linkedin.com/in/hherbertvanhoogdalem/" TargetMode="External"/><Relationship Id="rId9" Type="http://schemas.openxmlformats.org/officeDocument/2006/relationships/hyperlink" Target="mailto:daisy@nonplusultra.agency" TargetMode="External"/><Relationship Id="rId10" Type="http://schemas.openxmlformats.org/officeDocument/2006/relationships/hyperlink" Target="https://www.linkedin.com/in/daisy-alsemgeest-a344a2325/" TargetMode="External"/><Relationship Id="rId11" Type="http://schemas.openxmlformats.org/officeDocument/2006/relationships/hyperlink" Target="http://www.nonplusultra.agency" TargetMode="External"/><Relationship Id="rId12" Type="http://schemas.openxmlformats.org/officeDocument/2006/relationships/hyperlink" Target="mailto:shifthappens@nonplusultra.agency" TargetMode="External"/><Relationship Id="rId13" Type="http://schemas.openxmlformats.org/officeDocument/2006/relationships/hyperlink" Target="https://non-plus-ultra-redesign-agency.presscloud.ai/pers/hyperpersoonlijke-personeelswerving-in-het-financieele-dagblad-tart-de-avg-regels" TargetMode="External"/><Relationship Id="rId14" Type="http://schemas.openxmlformats.org/officeDocument/2006/relationships/hyperlink" Target="https://non-plus-ultra-redesign-agency.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2026-04-15T19:25:00+02:00</dcterms:created>
  <dcterms:modified xsi:type="dcterms:W3CDTF">2026-04-15T19:25:00+02:00</dcterms:modified>
</cp:coreProperties>
</file>

<file path=docProps/custom.xml><?xml version="1.0" encoding="utf-8"?>
<Properties xmlns="http://schemas.openxmlformats.org/officeDocument/2006/custom-properties" xmlns:vt="http://schemas.openxmlformats.org/officeDocument/2006/docPropsVTypes"/>
</file>